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FCAB" w14:textId="77777777" w:rsidR="00913C40" w:rsidRPr="0070107E" w:rsidRDefault="00913C40" w:rsidP="00913C40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>Решения, принятые на годовом общем собрании акционеров</w:t>
      </w:r>
    </w:p>
    <w:p w14:paraId="27FA170C" w14:textId="77777777" w:rsidR="00913C40" w:rsidRPr="0070107E" w:rsidRDefault="00913C40" w:rsidP="00913C40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 xml:space="preserve">ОАО «Гроднорайагросервис», Гродненский район, </w:t>
      </w:r>
      <w:proofErr w:type="spellStart"/>
      <w:r w:rsidRPr="0070107E">
        <w:rPr>
          <w:b/>
          <w:sz w:val="26"/>
          <w:szCs w:val="26"/>
        </w:rPr>
        <w:t>ст.Аульс</w:t>
      </w:r>
      <w:proofErr w:type="spellEnd"/>
    </w:p>
    <w:p w14:paraId="4052E2A1" w14:textId="730D89B2" w:rsidR="00913C40" w:rsidRPr="0070107E" w:rsidRDefault="00913C40" w:rsidP="00913C40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>29 марта 202</w:t>
      </w:r>
      <w:r>
        <w:rPr>
          <w:b/>
          <w:sz w:val="26"/>
          <w:szCs w:val="26"/>
        </w:rPr>
        <w:t>3</w:t>
      </w:r>
      <w:r w:rsidRPr="0070107E">
        <w:rPr>
          <w:b/>
          <w:sz w:val="26"/>
          <w:szCs w:val="26"/>
        </w:rPr>
        <w:t xml:space="preserve"> года</w:t>
      </w:r>
    </w:p>
    <w:p w14:paraId="7AA8302E" w14:textId="77777777" w:rsidR="002F7214" w:rsidRPr="008A5489" w:rsidRDefault="002F7214" w:rsidP="002F7214">
      <w:pPr>
        <w:jc w:val="both"/>
        <w:rPr>
          <w:b/>
        </w:rPr>
      </w:pPr>
    </w:p>
    <w:p w14:paraId="214D4B2D" w14:textId="1700E87D" w:rsidR="002F7214" w:rsidRPr="008A5489" w:rsidRDefault="002F7214" w:rsidP="002F7214">
      <w:pPr>
        <w:jc w:val="both"/>
        <w:rPr>
          <w:u w:val="single"/>
        </w:rPr>
      </w:pPr>
      <w:r w:rsidRPr="008A5489">
        <w:rPr>
          <w:b/>
          <w:u w:val="single"/>
        </w:rPr>
        <w:t>По первому вопросу</w:t>
      </w:r>
      <w:r w:rsidR="00184CDC">
        <w:rPr>
          <w:b/>
          <w:u w:val="single"/>
        </w:rPr>
        <w:t xml:space="preserve"> </w:t>
      </w:r>
      <w:r w:rsidR="00184CDC" w:rsidRPr="008A5489">
        <w:t>«</w:t>
      </w:r>
      <w:r w:rsidR="00184CDC" w:rsidRPr="006B1669">
        <w:t>Отчёт об итогах финансово-хозяйственной деятельности в 2022 году и основных направлениях деятельности Общества на 2023 год.</w:t>
      </w:r>
      <w:r w:rsidR="00184CDC" w:rsidRPr="008A5489">
        <w:t>»</w:t>
      </w:r>
      <w:r w:rsidR="00184CDC">
        <w:t>:</w:t>
      </w:r>
    </w:p>
    <w:p w14:paraId="52C1F9BF" w14:textId="5AC86B3C" w:rsidR="006B1669" w:rsidRPr="00C87789" w:rsidRDefault="006B1669" w:rsidP="006B1669">
      <w:pPr>
        <w:ind w:firstLine="567"/>
        <w:jc w:val="both"/>
      </w:pPr>
      <w:r w:rsidRPr="00C87789">
        <w:t xml:space="preserve">1.1. Принять к сведению отчет директора об итогах финансово-хозяйственной деятельности Общества за 2022 год. </w:t>
      </w:r>
    </w:p>
    <w:p w14:paraId="7696FD95" w14:textId="46F4135F" w:rsidR="006B1669" w:rsidRPr="00C87789" w:rsidRDefault="006B1669" w:rsidP="006B1669">
      <w:pPr>
        <w:ind w:firstLine="567"/>
        <w:jc w:val="both"/>
      </w:pPr>
      <w:r w:rsidRPr="00C87789">
        <w:t>1.2. В соответствии с решением Гродненского районного исполнительного комитета от 17.02.2023 г. № 111 «Об итогах социально-экономического развития Гродненского района в 2022 году и задачах на 2023 год» утвердить ключевыми показателями эффективности работы Общества на 2023 год:</w:t>
      </w:r>
    </w:p>
    <w:p w14:paraId="198B3E3C" w14:textId="77777777" w:rsidR="006B1669" w:rsidRPr="00C87789" w:rsidRDefault="006B1669" w:rsidP="006B1669">
      <w:pPr>
        <w:ind w:left="709"/>
        <w:jc w:val="both"/>
      </w:pPr>
      <w:r w:rsidRPr="00C87789">
        <w:t>рентабельность продаж – 0,1 процента;</w:t>
      </w:r>
    </w:p>
    <w:p w14:paraId="0DDF3614" w14:textId="77777777" w:rsidR="006B1669" w:rsidRPr="00C87789" w:rsidRDefault="006B1669" w:rsidP="006B1669">
      <w:pPr>
        <w:ind w:left="709"/>
        <w:jc w:val="both"/>
      </w:pPr>
      <w:r w:rsidRPr="00C87789">
        <w:t>чистая прибыль – 50 тысяч рублей;</w:t>
      </w:r>
    </w:p>
    <w:p w14:paraId="472A4C2C" w14:textId="77777777" w:rsidR="006B1669" w:rsidRPr="00C87789" w:rsidRDefault="006B1669" w:rsidP="006B1669">
      <w:pPr>
        <w:ind w:left="709"/>
        <w:jc w:val="both"/>
      </w:pPr>
      <w:r w:rsidRPr="00C87789">
        <w:t>снижение уровня затрат на производство и реализации продукции (работ, услуг) – минус 1,8 процента;</w:t>
      </w:r>
    </w:p>
    <w:p w14:paraId="5A1DEEC6" w14:textId="77777777" w:rsidR="006B1669" w:rsidRPr="00C87789" w:rsidRDefault="006B1669" w:rsidP="006B1669">
      <w:pPr>
        <w:jc w:val="both"/>
      </w:pPr>
      <w:r w:rsidRPr="00C87789">
        <w:t>темп роста экспорта товаров (работ, услуг) – 100,2 процента.</w:t>
      </w:r>
    </w:p>
    <w:p w14:paraId="7DCB010A" w14:textId="66960C58" w:rsidR="002220D5" w:rsidRPr="008A5489" w:rsidRDefault="002220D5" w:rsidP="00C92CD3">
      <w:pPr>
        <w:spacing w:before="120"/>
        <w:jc w:val="both"/>
        <w:rPr>
          <w:b/>
          <w:u w:val="single"/>
        </w:rPr>
      </w:pPr>
      <w:r w:rsidRPr="008A5489">
        <w:rPr>
          <w:b/>
          <w:u w:val="single"/>
        </w:rPr>
        <w:t>По второму вопросу</w:t>
      </w:r>
      <w:r w:rsidR="00184CDC" w:rsidRPr="00184CDC">
        <w:t xml:space="preserve"> </w:t>
      </w:r>
      <w:r w:rsidR="00184CDC" w:rsidRPr="008A5489">
        <w:t>«</w:t>
      </w:r>
      <w:r w:rsidR="00184CDC" w:rsidRPr="00C87789">
        <w:t>Отчет о работе наблюдательного совета Общества в 2022 году.</w:t>
      </w:r>
      <w:r w:rsidR="00184CDC" w:rsidRPr="008A5489">
        <w:t>»</w:t>
      </w:r>
      <w:r w:rsidR="00184CDC">
        <w:t>:</w:t>
      </w:r>
    </w:p>
    <w:p w14:paraId="4ADB69B6" w14:textId="5ECCFBC9" w:rsidR="00FC7A9D" w:rsidRDefault="00FC7A9D" w:rsidP="00FC7A9D">
      <w:pPr>
        <w:ind w:firstLine="567"/>
        <w:jc w:val="both"/>
      </w:pPr>
      <w:r w:rsidRPr="00FC7A9D">
        <w:t xml:space="preserve">2.1. </w:t>
      </w:r>
      <w:r w:rsidR="00C87789" w:rsidRPr="00C87789">
        <w:t>Принять к сведению отчет председателя наблюдательного совета о работе наблюдательного совета в 2022 году.</w:t>
      </w:r>
    </w:p>
    <w:p w14:paraId="6161D31B" w14:textId="16CA3669" w:rsidR="002220D5" w:rsidRPr="008A5489" w:rsidRDefault="002220D5" w:rsidP="004B5D08">
      <w:pPr>
        <w:spacing w:before="120"/>
        <w:jc w:val="both"/>
        <w:rPr>
          <w:b/>
        </w:rPr>
      </w:pPr>
      <w:r w:rsidRPr="008A5489">
        <w:rPr>
          <w:b/>
          <w:u w:val="single"/>
        </w:rPr>
        <w:t>По третьему вопросу</w:t>
      </w:r>
      <w:r w:rsidR="00184CDC" w:rsidRPr="00184CDC">
        <w:rPr>
          <w:b/>
        </w:rPr>
        <w:t xml:space="preserve"> </w:t>
      </w:r>
      <w:r w:rsidR="00184CDC" w:rsidRPr="008A5489">
        <w:t>«</w:t>
      </w:r>
      <w:r w:rsidR="00184CDC" w:rsidRPr="00C87789">
        <w:t>Отчет о работе ревизионной комиссии Общества в 2022 году, о результатах аудиторской проверки деятельности Общества в 2022 году.</w:t>
      </w:r>
      <w:r w:rsidR="00184CDC" w:rsidRPr="008A5489">
        <w:t>»</w:t>
      </w:r>
      <w:r w:rsidRPr="008A5489">
        <w:rPr>
          <w:b/>
        </w:rPr>
        <w:t>:</w:t>
      </w:r>
    </w:p>
    <w:p w14:paraId="24B789C5" w14:textId="26D580E0" w:rsidR="00FC7A9D" w:rsidRDefault="00C87789" w:rsidP="00FC7A9D">
      <w:pPr>
        <w:ind w:firstLine="567"/>
        <w:jc w:val="both"/>
      </w:pPr>
      <w:r w:rsidRPr="00C87789">
        <w:t>3.1. Принять к сведению отчет председателя ревизионной комиссии о работе в 2022 году.  Принять к сведению заключение аудитора по результатам аудиторской проверки финансово-хозяйственной деятельности Общества в 2022 году.</w:t>
      </w:r>
    </w:p>
    <w:p w14:paraId="0969A040" w14:textId="49407A3A" w:rsidR="002220D5" w:rsidRPr="008A5489" w:rsidRDefault="002220D5" w:rsidP="004B5D08">
      <w:pPr>
        <w:spacing w:before="120"/>
        <w:jc w:val="both"/>
        <w:rPr>
          <w:b/>
          <w:u w:val="single"/>
        </w:rPr>
      </w:pPr>
      <w:bookmarkStart w:id="0" w:name="_Hlk130375535"/>
      <w:r w:rsidRPr="008A5489">
        <w:rPr>
          <w:b/>
          <w:u w:val="single"/>
        </w:rPr>
        <w:t>По четвертому вопросу</w:t>
      </w:r>
      <w:r w:rsidR="00184CDC" w:rsidRPr="00184CDC">
        <w:rPr>
          <w:bCs/>
        </w:rPr>
        <w:t xml:space="preserve"> </w:t>
      </w:r>
      <w:r w:rsidR="00184CDC" w:rsidRPr="008A5489">
        <w:t>«</w:t>
      </w:r>
      <w:r w:rsidR="00184CDC" w:rsidRPr="00C87789">
        <w:t>Об утверждении годового отчета, бухгалтерского баланса, отчета о прибылях и убытках Общества за 2022 год. Распределение прибыли и убытков Общества за 2022 год. О выплате дивидендов за 2022 год.</w:t>
      </w:r>
      <w:r w:rsidR="00184CDC" w:rsidRPr="008A5489">
        <w:t>»</w:t>
      </w:r>
      <w:r w:rsidRPr="00184CDC">
        <w:rPr>
          <w:bCs/>
        </w:rPr>
        <w:t>:</w:t>
      </w:r>
    </w:p>
    <w:p w14:paraId="4229DD98" w14:textId="4063B1B1" w:rsidR="00C87789" w:rsidRPr="00C87789" w:rsidRDefault="00C87789" w:rsidP="00C87789">
      <w:pPr>
        <w:ind w:firstLine="567"/>
        <w:jc w:val="both"/>
      </w:pPr>
      <w:r w:rsidRPr="00C87789">
        <w:t>4.1. Утвердить годовой отчет, бухгалтерский баланс, отчет о прибылях и убытках Общества за 2022 год.</w:t>
      </w:r>
    </w:p>
    <w:p w14:paraId="5B26E26A" w14:textId="06BE5953" w:rsidR="00C87789" w:rsidRPr="00C87789" w:rsidRDefault="00C87789" w:rsidP="00C87789">
      <w:pPr>
        <w:ind w:firstLine="567"/>
        <w:jc w:val="both"/>
      </w:pPr>
      <w:r w:rsidRPr="00C87789">
        <w:t xml:space="preserve">4.2. Направить на выплату дивидендов за 2022 год чистую прибыль, согласно форме </w:t>
      </w:r>
      <w:proofErr w:type="gramStart"/>
      <w:r w:rsidRPr="00C87789">
        <w:t>расчета,  в</w:t>
      </w:r>
      <w:proofErr w:type="gramEnd"/>
      <w:r w:rsidRPr="00C87789">
        <w:t xml:space="preserve"> сумме 803355,08 рублей.</w:t>
      </w:r>
    </w:p>
    <w:p w14:paraId="7DC8E04F" w14:textId="68458E4C" w:rsidR="00C87789" w:rsidRPr="00C87789" w:rsidRDefault="00C87789" w:rsidP="00C87789">
      <w:pPr>
        <w:ind w:firstLine="567"/>
        <w:jc w:val="both"/>
      </w:pPr>
      <w:r w:rsidRPr="00C87789">
        <w:t>4.3. Установить размер начисленных дивидендов за 2022 год на одну акцию в размере 2,</w:t>
      </w:r>
      <w:proofErr w:type="gramStart"/>
      <w:r w:rsidRPr="00C87789">
        <w:t>77  рубля</w:t>
      </w:r>
      <w:proofErr w:type="gramEnd"/>
      <w:r w:rsidRPr="00C87789">
        <w:t xml:space="preserve">. </w:t>
      </w:r>
    </w:p>
    <w:p w14:paraId="1E5234CE" w14:textId="38DF5842" w:rsidR="00C87789" w:rsidRPr="00C87789" w:rsidRDefault="00C87789" w:rsidP="00C87789">
      <w:pPr>
        <w:ind w:firstLine="567"/>
        <w:jc w:val="both"/>
      </w:pPr>
      <w:r w:rsidRPr="00C87789">
        <w:t>4.4. Установить срок выплаты дивидендов за 2022 год – с 22 апреля 2023 года по 31 декабря 2023 года.</w:t>
      </w:r>
    </w:p>
    <w:bookmarkEnd w:id="0"/>
    <w:p w14:paraId="46C7C62F" w14:textId="77777777" w:rsidR="00994AB2" w:rsidRDefault="00994AB2" w:rsidP="00994AB2">
      <w:pPr>
        <w:pStyle w:val="ac"/>
      </w:pPr>
    </w:p>
    <w:p w14:paraId="07D13F59" w14:textId="48D90AD3" w:rsidR="00994AB2" w:rsidRPr="00994AB2" w:rsidRDefault="002220D5" w:rsidP="00E96980">
      <w:pPr>
        <w:pStyle w:val="ac"/>
        <w:jc w:val="both"/>
        <w:rPr>
          <w:b/>
          <w:bCs/>
          <w:u w:val="single"/>
        </w:rPr>
      </w:pPr>
      <w:r w:rsidRPr="00994AB2">
        <w:rPr>
          <w:b/>
          <w:bCs/>
          <w:u w:val="single"/>
        </w:rPr>
        <w:t xml:space="preserve">По </w:t>
      </w:r>
      <w:r w:rsidR="00591C6D" w:rsidRPr="00994AB2">
        <w:rPr>
          <w:b/>
          <w:bCs/>
          <w:u w:val="single"/>
        </w:rPr>
        <w:t>пятому</w:t>
      </w:r>
      <w:r w:rsidRPr="00994AB2">
        <w:rPr>
          <w:b/>
          <w:bCs/>
          <w:u w:val="single"/>
        </w:rPr>
        <w:t xml:space="preserve"> вопросу</w:t>
      </w:r>
      <w:r w:rsidR="00184CDC" w:rsidRPr="00184CDC">
        <w:t xml:space="preserve"> </w:t>
      </w:r>
      <w:r w:rsidR="00184CDC" w:rsidRPr="008A5489">
        <w:t>«</w:t>
      </w:r>
      <w:r w:rsidR="00184CDC" w:rsidRPr="00C87789">
        <w:t xml:space="preserve">О направлении использования чистой прибыли, остающейся в распоряжении </w:t>
      </w:r>
      <w:proofErr w:type="gramStart"/>
      <w:r w:rsidR="00184CDC" w:rsidRPr="00C87789">
        <w:t>Общества  на</w:t>
      </w:r>
      <w:proofErr w:type="gramEnd"/>
      <w:r w:rsidR="00184CDC" w:rsidRPr="00C87789">
        <w:t xml:space="preserve"> 2023 год и первый квартал 2024 года. Периодичность выплаты дивидендов за 2023 год.</w:t>
      </w:r>
      <w:r w:rsidR="00184CDC" w:rsidRPr="008A5489">
        <w:t>»</w:t>
      </w:r>
      <w:r w:rsidR="00184CDC">
        <w:t>:</w:t>
      </w:r>
    </w:p>
    <w:p w14:paraId="5EE16256" w14:textId="6F0C3999" w:rsidR="00C87789" w:rsidRPr="00C87789" w:rsidRDefault="00C87789" w:rsidP="00C87789">
      <w:pPr>
        <w:ind w:firstLine="567"/>
        <w:jc w:val="both"/>
      </w:pPr>
      <w:bookmarkStart w:id="1" w:name="_Hlk130562786"/>
      <w:r w:rsidRPr="00C87789">
        <w:t>5.1. Оставшуюся прибыль Общества в 2023 году и в первом квартале 2024 года оставить в распоряжении предприятия и использовать на следующие цели:</w:t>
      </w:r>
    </w:p>
    <w:p w14:paraId="07866685" w14:textId="77777777" w:rsidR="00C87789" w:rsidRPr="00C87789" w:rsidRDefault="00C87789" w:rsidP="00C87789">
      <w:pPr>
        <w:ind w:firstLine="709"/>
        <w:jc w:val="both"/>
      </w:pPr>
      <w:r w:rsidRPr="00C87789">
        <w:t>- дивиденды  в соответствии с нормативами, установленными Указом Президента Республики Беларусь от 28.12.2005 г № 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 - 20%;</w:t>
      </w:r>
    </w:p>
    <w:p w14:paraId="4A17B7A9" w14:textId="77777777" w:rsidR="00C87789" w:rsidRPr="00C87789" w:rsidRDefault="00C87789" w:rsidP="00C87789">
      <w:pPr>
        <w:ind w:firstLine="709"/>
        <w:jc w:val="both"/>
      </w:pPr>
      <w:r w:rsidRPr="00C87789">
        <w:t>- резервный фонд – 3 %;</w:t>
      </w:r>
    </w:p>
    <w:p w14:paraId="0AEDA2D8" w14:textId="77777777" w:rsidR="00C87789" w:rsidRPr="00C87789" w:rsidRDefault="00C87789" w:rsidP="00C87789">
      <w:pPr>
        <w:ind w:firstLine="709"/>
        <w:jc w:val="both"/>
      </w:pPr>
      <w:r w:rsidRPr="00C87789">
        <w:t>-  другие фонды – 1 %.</w:t>
      </w:r>
    </w:p>
    <w:p w14:paraId="598CE0C7" w14:textId="3EF6AE59" w:rsidR="00C87789" w:rsidRPr="00C87789" w:rsidRDefault="00C87789" w:rsidP="00C87789">
      <w:pPr>
        <w:ind w:firstLine="567"/>
        <w:jc w:val="both"/>
      </w:pPr>
      <w:r w:rsidRPr="00C87789">
        <w:lastRenderedPageBreak/>
        <w:t>5.2. Установить периодичность выплаты дивидендов за 2023 год - один раз в год по результатам работы Общества за 2023 год</w:t>
      </w:r>
      <w:bookmarkEnd w:id="1"/>
      <w:r w:rsidRPr="00C87789">
        <w:t>.</w:t>
      </w:r>
    </w:p>
    <w:p w14:paraId="0C9827DC" w14:textId="386DE58D" w:rsidR="00C87789" w:rsidRPr="00C87789" w:rsidRDefault="00C87789" w:rsidP="00C87789">
      <w:pPr>
        <w:ind w:firstLine="567"/>
        <w:jc w:val="both"/>
      </w:pPr>
      <w:r w:rsidRPr="00C87789">
        <w:t>5.3. Установить следующий порядок выплаты дивидендов акционерам Общества: в кассе общества, на карт-счёт в ОАО «АСБ Беларусбанк» или почтовым переводом по месту жительства.</w:t>
      </w:r>
    </w:p>
    <w:p w14:paraId="2DBC35F3" w14:textId="77777777" w:rsidR="00C87789" w:rsidRDefault="00C87789" w:rsidP="00C87789">
      <w:pPr>
        <w:pStyle w:val="ac"/>
      </w:pPr>
    </w:p>
    <w:p w14:paraId="5C579092" w14:textId="00350A82" w:rsidR="001B05D5" w:rsidRPr="001B05D5" w:rsidRDefault="001B05D5" w:rsidP="00E96980">
      <w:pPr>
        <w:pStyle w:val="ac"/>
        <w:jc w:val="both"/>
        <w:rPr>
          <w:b/>
          <w:bCs/>
          <w:u w:val="single"/>
        </w:rPr>
      </w:pPr>
      <w:r w:rsidRPr="001B05D5">
        <w:rPr>
          <w:b/>
          <w:bCs/>
          <w:u w:val="single"/>
        </w:rPr>
        <w:t>По шестому вопросу</w:t>
      </w:r>
      <w:r w:rsidR="00E96980" w:rsidRPr="00E96980">
        <w:t xml:space="preserve"> </w:t>
      </w:r>
      <w:r w:rsidR="00E96980">
        <w:t>«</w:t>
      </w:r>
      <w:r w:rsidR="00E96980" w:rsidRPr="00C87789">
        <w:t>Об избрании членов наблюдательного совета и ревизионной комиссии Общества.</w:t>
      </w:r>
      <w:r w:rsidR="00E96980">
        <w:t>»</w:t>
      </w:r>
      <w:r w:rsidR="00E96980">
        <w:t>:</w:t>
      </w:r>
    </w:p>
    <w:p w14:paraId="7105176D" w14:textId="1636C5C8" w:rsidR="00951ACB" w:rsidRPr="00951ACB" w:rsidRDefault="00951ACB" w:rsidP="00951ACB">
      <w:pPr>
        <w:ind w:firstLine="567"/>
        <w:jc w:val="both"/>
      </w:pPr>
      <w:r w:rsidRPr="00951ACB">
        <w:t>6.1. Сформировать наблюдательный совет в следующем составе:</w:t>
      </w:r>
    </w:p>
    <w:p w14:paraId="6B60B00C" w14:textId="77777777" w:rsidR="00951ACB" w:rsidRPr="00951ACB" w:rsidRDefault="00951ACB" w:rsidP="00951ACB">
      <w:pPr>
        <w:ind w:firstLine="567"/>
        <w:jc w:val="both"/>
      </w:pPr>
      <w:r w:rsidRPr="00951ACB">
        <w:t>Включить в состав наблюдательного совета двух представителей государства:</w:t>
      </w:r>
    </w:p>
    <w:p w14:paraId="774EBB82" w14:textId="4570493B" w:rsidR="00951ACB" w:rsidRPr="00951ACB" w:rsidRDefault="00184CDC" w:rsidP="00184CDC">
      <w:pPr>
        <w:jc w:val="both"/>
      </w:pPr>
      <w:r>
        <w:t>-</w:t>
      </w:r>
      <w:r w:rsidR="00951ACB" w:rsidRPr="00951ACB">
        <w:t>Егорову Жанну Владимировну</w:t>
      </w:r>
      <w:r>
        <w:t>;</w:t>
      </w:r>
    </w:p>
    <w:p w14:paraId="227C73DF" w14:textId="38523962" w:rsidR="00951ACB" w:rsidRDefault="00184CDC" w:rsidP="00184CDC">
      <w:pPr>
        <w:jc w:val="both"/>
      </w:pPr>
      <w:r>
        <w:t>-</w:t>
      </w:r>
      <w:proofErr w:type="spellStart"/>
      <w:r w:rsidR="00951ACB" w:rsidRPr="00951ACB">
        <w:t>Юхневского</w:t>
      </w:r>
      <w:proofErr w:type="spellEnd"/>
      <w:r w:rsidR="00951ACB" w:rsidRPr="00951ACB">
        <w:t xml:space="preserve"> Андрея Францевича.</w:t>
      </w:r>
    </w:p>
    <w:p w14:paraId="375810F9" w14:textId="77777777" w:rsidR="00951ACB" w:rsidRPr="003D61D9" w:rsidRDefault="00951ACB" w:rsidP="00951ACB">
      <w:pPr>
        <w:ind w:firstLine="567"/>
        <w:jc w:val="both"/>
        <w:rPr>
          <w:sz w:val="26"/>
          <w:szCs w:val="26"/>
        </w:rPr>
      </w:pPr>
      <w:r w:rsidRPr="003D61D9">
        <w:rPr>
          <w:sz w:val="26"/>
          <w:szCs w:val="26"/>
        </w:rPr>
        <w:t>Избрать в наблюдательный совет:</w:t>
      </w:r>
    </w:p>
    <w:p w14:paraId="789B24AA" w14:textId="03D5E1CB" w:rsidR="001B05D5" w:rsidRPr="00951ACB" w:rsidRDefault="00B038B8" w:rsidP="00184CDC">
      <w:pPr>
        <w:pStyle w:val="ac"/>
      </w:pPr>
      <w:r w:rsidRPr="008A5489">
        <w:t>-</w:t>
      </w:r>
      <w:r w:rsidR="00951ACB" w:rsidRPr="00951ACB">
        <w:t xml:space="preserve"> Барановскую Ольгу Владимировну </w:t>
      </w:r>
    </w:p>
    <w:p w14:paraId="363B6909" w14:textId="6FF3241A" w:rsidR="00E634A7" w:rsidRPr="00951ACB" w:rsidRDefault="00E634A7" w:rsidP="00184CDC">
      <w:pPr>
        <w:pStyle w:val="ac"/>
      </w:pPr>
      <w:r w:rsidRPr="00951ACB">
        <w:rPr>
          <w:bCs/>
        </w:rPr>
        <w:t xml:space="preserve">- </w:t>
      </w:r>
      <w:proofErr w:type="spellStart"/>
      <w:r w:rsidR="00951ACB" w:rsidRPr="00951ACB">
        <w:rPr>
          <w:bCs/>
        </w:rPr>
        <w:t>Правко</w:t>
      </w:r>
      <w:proofErr w:type="spellEnd"/>
      <w:r w:rsidR="00951ACB" w:rsidRPr="00951ACB">
        <w:rPr>
          <w:bCs/>
        </w:rPr>
        <w:t xml:space="preserve"> Ольгу Сергеевну</w:t>
      </w:r>
      <w:bookmarkStart w:id="2" w:name="_Hlk130377020"/>
      <w:r w:rsidRPr="00951ACB">
        <w:t>;</w:t>
      </w:r>
      <w:bookmarkEnd w:id="2"/>
    </w:p>
    <w:p w14:paraId="349CFBC5" w14:textId="34C5326F" w:rsidR="00E634A7" w:rsidRDefault="00E634A7" w:rsidP="00184CDC">
      <w:pPr>
        <w:pStyle w:val="ac"/>
      </w:pPr>
      <w:r w:rsidRPr="00951ACB">
        <w:t xml:space="preserve">- </w:t>
      </w:r>
      <w:r w:rsidR="00951ACB" w:rsidRPr="00951ACB">
        <w:rPr>
          <w:bCs/>
        </w:rPr>
        <w:t>Прудских Дмитрия Ивановича</w:t>
      </w:r>
    </w:p>
    <w:p w14:paraId="7B38BCF6" w14:textId="0C2C97B5" w:rsidR="00A73197" w:rsidRDefault="00951ACB" w:rsidP="00184CDC">
      <w:pPr>
        <w:spacing w:before="120"/>
        <w:ind w:firstLine="567"/>
        <w:jc w:val="both"/>
      </w:pPr>
      <w:r w:rsidRPr="00951ACB">
        <w:t>6.2. Сформировать ревизионную комиссию в следующем составе:</w:t>
      </w:r>
    </w:p>
    <w:p w14:paraId="6AE77B38" w14:textId="245E848A" w:rsidR="00BF2C2C" w:rsidRPr="00A73197" w:rsidRDefault="00BF2C2C" w:rsidP="00184CDC">
      <w:pPr>
        <w:pStyle w:val="ac"/>
      </w:pPr>
      <w:r>
        <w:t xml:space="preserve">- </w:t>
      </w:r>
      <w:r w:rsidR="00951ACB" w:rsidRPr="00951ACB">
        <w:t>Будько Раиса Константиновна</w:t>
      </w:r>
      <w:bookmarkStart w:id="3" w:name="_Hlk130896374"/>
      <w:r w:rsidR="00184CDC">
        <w:t>;</w:t>
      </w:r>
    </w:p>
    <w:bookmarkEnd w:id="3"/>
    <w:p w14:paraId="39FE6F02" w14:textId="5DE735E0" w:rsidR="00BF2C2C" w:rsidRPr="00A73197" w:rsidRDefault="00BF2C2C" w:rsidP="00184CDC">
      <w:pPr>
        <w:pStyle w:val="ac"/>
      </w:pPr>
      <w:r w:rsidRPr="00A73197">
        <w:t>-</w:t>
      </w:r>
      <w:r w:rsidR="00A73197" w:rsidRPr="00A73197">
        <w:t xml:space="preserve"> </w:t>
      </w:r>
      <w:proofErr w:type="spellStart"/>
      <w:r w:rsidR="00A73197" w:rsidRPr="00A73197">
        <w:t>Макуть</w:t>
      </w:r>
      <w:proofErr w:type="spellEnd"/>
      <w:r w:rsidR="00A73197" w:rsidRPr="00A73197">
        <w:t xml:space="preserve"> Наталья Викентьевна</w:t>
      </w:r>
      <w:bookmarkStart w:id="4" w:name="_Hlk130895915"/>
      <w:r w:rsidRPr="00A73197">
        <w:t>;</w:t>
      </w:r>
    </w:p>
    <w:bookmarkEnd w:id="4"/>
    <w:p w14:paraId="48BEB937" w14:textId="53E5DE3E" w:rsidR="001B05D5" w:rsidRPr="008A5489" w:rsidRDefault="00B77E55" w:rsidP="00184CDC">
      <w:pPr>
        <w:pStyle w:val="ac"/>
      </w:pPr>
      <w:r w:rsidRPr="00A73197">
        <w:t>- Горбач Ольга Валерьевна</w:t>
      </w:r>
      <w:r w:rsidR="00184CDC">
        <w:t>.</w:t>
      </w:r>
    </w:p>
    <w:p w14:paraId="7AC9165A" w14:textId="77777777" w:rsidR="00BF2C2C" w:rsidRDefault="00BF2C2C" w:rsidP="00BF2C2C">
      <w:pPr>
        <w:pStyle w:val="ac"/>
        <w:rPr>
          <w:b/>
          <w:bCs/>
          <w:u w:val="single"/>
        </w:rPr>
      </w:pPr>
    </w:p>
    <w:p w14:paraId="31A556F2" w14:textId="3C70EFDD" w:rsidR="00BF2C2C" w:rsidRPr="00994AB2" w:rsidRDefault="00BF2C2C" w:rsidP="00E96980">
      <w:pPr>
        <w:pStyle w:val="ac"/>
        <w:jc w:val="both"/>
        <w:rPr>
          <w:b/>
          <w:bCs/>
          <w:u w:val="single"/>
        </w:rPr>
      </w:pPr>
      <w:r w:rsidRPr="00994AB2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седьмому </w:t>
      </w:r>
      <w:r w:rsidRPr="00994AB2">
        <w:rPr>
          <w:b/>
          <w:bCs/>
          <w:u w:val="single"/>
        </w:rPr>
        <w:t>вопросу</w:t>
      </w:r>
      <w:r w:rsidR="00E96980" w:rsidRPr="00E96980">
        <w:t xml:space="preserve"> </w:t>
      </w:r>
      <w:r w:rsidR="00E96980">
        <w:t>«</w:t>
      </w:r>
      <w:r w:rsidR="00E96980" w:rsidRPr="00A73197">
        <w:t>Об определении размера вознаграждения членам наблюдательного совета и ревизионной комиссии Общества.</w:t>
      </w:r>
      <w:r w:rsidR="00E96980">
        <w:t>»</w:t>
      </w:r>
      <w:r w:rsidRPr="00E96980">
        <w:t>:</w:t>
      </w:r>
    </w:p>
    <w:p w14:paraId="3A598DA4" w14:textId="20F08B6E" w:rsidR="00A73197" w:rsidRPr="00A73197" w:rsidRDefault="00A73197" w:rsidP="00A73197">
      <w:pPr>
        <w:ind w:firstLine="567"/>
        <w:jc w:val="both"/>
      </w:pPr>
      <w:r w:rsidRPr="00A73197">
        <w:t>7.1. Утвердить для членов наблюдательного совета следующий размер вознаграждения за осуществление возлагаемых на них обязанностей:</w:t>
      </w:r>
    </w:p>
    <w:p w14:paraId="189BA778" w14:textId="77777777" w:rsidR="00A73197" w:rsidRPr="00A73197" w:rsidRDefault="00A73197" w:rsidP="00A73197">
      <w:pPr>
        <w:ind w:firstLine="567"/>
        <w:jc w:val="both"/>
      </w:pPr>
      <w:r w:rsidRPr="00A73197">
        <w:t>- председателю наблюдательного совета - 3 базовые величины ежемесячно;</w:t>
      </w:r>
    </w:p>
    <w:p w14:paraId="267466BC" w14:textId="77777777" w:rsidR="00A73197" w:rsidRPr="00A73197" w:rsidRDefault="00A73197" w:rsidP="00A73197">
      <w:pPr>
        <w:ind w:firstLine="567"/>
        <w:jc w:val="both"/>
      </w:pPr>
      <w:r w:rsidRPr="00A73197">
        <w:t>- секретарю наблюдательного совета – 2 базовые величины ежемесячно;</w:t>
      </w:r>
    </w:p>
    <w:p w14:paraId="5A96005B" w14:textId="77777777" w:rsidR="00A73197" w:rsidRPr="00A73197" w:rsidRDefault="00A73197" w:rsidP="00A73197">
      <w:pPr>
        <w:ind w:firstLine="567"/>
        <w:jc w:val="both"/>
      </w:pPr>
      <w:r w:rsidRPr="00A73197">
        <w:t>- членам наблюдательного совета - 1 базовая величина ежемесячно;</w:t>
      </w:r>
    </w:p>
    <w:p w14:paraId="47987687" w14:textId="465A9FB1" w:rsidR="00A73197" w:rsidRPr="00A73197" w:rsidRDefault="00A73197" w:rsidP="00A73197">
      <w:pPr>
        <w:ind w:firstLine="567"/>
        <w:jc w:val="both"/>
      </w:pPr>
      <w:r w:rsidRPr="00A73197">
        <w:t>- представителям государства в соответствии с Указом Президента Республики Беларусь от 19.02.2008 г № 100 «О некоторых вопросах владельческого надзора»- 3 базовые величины ежеквартально.</w:t>
      </w:r>
    </w:p>
    <w:p w14:paraId="513B7B00" w14:textId="77777777" w:rsidR="00A73197" w:rsidRPr="00A73197" w:rsidRDefault="00A73197" w:rsidP="00A73197">
      <w:pPr>
        <w:ind w:firstLine="567"/>
        <w:jc w:val="both"/>
      </w:pPr>
      <w:r w:rsidRPr="00A73197">
        <w:t>7.2. Утвердить для членов ревизионной комиссии следующий размер вознаграждения за осуществление возлагаемых на них обязанностей:</w:t>
      </w:r>
    </w:p>
    <w:p w14:paraId="71EA83F7" w14:textId="77777777" w:rsidR="00A73197" w:rsidRPr="00A73197" w:rsidRDefault="00A73197" w:rsidP="00A73197">
      <w:pPr>
        <w:ind w:firstLine="567"/>
        <w:jc w:val="both"/>
      </w:pPr>
      <w:r w:rsidRPr="00A73197">
        <w:t>- председателю ревизионной комиссии – 3 базовые величины за каждую проведенную ревизию;</w:t>
      </w:r>
    </w:p>
    <w:p w14:paraId="4CD59A2F" w14:textId="7FB63419" w:rsidR="00A73197" w:rsidRPr="00A73197" w:rsidRDefault="00A73197" w:rsidP="00A73197">
      <w:pPr>
        <w:ind w:firstLine="567"/>
        <w:jc w:val="both"/>
      </w:pPr>
      <w:r w:rsidRPr="00A73197">
        <w:t>- членам ревизионной комиссии - 1 базовая величина за каждую проведенную ревизию.</w:t>
      </w:r>
    </w:p>
    <w:p w14:paraId="0F1D02FA" w14:textId="64ECB657" w:rsidR="00BF2C2C" w:rsidRPr="00BF2C2C" w:rsidRDefault="00BF2C2C" w:rsidP="00994AB2">
      <w:pPr>
        <w:spacing w:before="120"/>
        <w:jc w:val="both"/>
        <w:rPr>
          <w:b/>
          <w:bCs/>
          <w:u w:val="single"/>
        </w:rPr>
      </w:pPr>
      <w:r w:rsidRPr="00BF2C2C">
        <w:rPr>
          <w:b/>
          <w:bCs/>
          <w:u w:val="single"/>
        </w:rPr>
        <w:t>По восьмому вопросу</w:t>
      </w:r>
      <w:r w:rsidR="00E96980" w:rsidRPr="00E96980">
        <w:t xml:space="preserve"> </w:t>
      </w:r>
      <w:r w:rsidR="00E96980">
        <w:t>«</w:t>
      </w:r>
      <w:r w:rsidR="00E96980" w:rsidRPr="00A73197">
        <w:t>О внесении изменений в Устав Общества.</w:t>
      </w:r>
      <w:r w:rsidR="00E96980">
        <w:t>»</w:t>
      </w:r>
      <w:r w:rsidR="00E96980">
        <w:t>:</w:t>
      </w:r>
    </w:p>
    <w:p w14:paraId="5439425C" w14:textId="77777777" w:rsidR="00A73197" w:rsidRDefault="00A73197" w:rsidP="00A73197">
      <w:pPr>
        <w:ind w:firstLine="567"/>
        <w:jc w:val="both"/>
      </w:pPr>
      <w:r>
        <w:t xml:space="preserve">8.1. Утвердить Устав Общества в новой редакции согласно приложению. </w:t>
      </w:r>
    </w:p>
    <w:p w14:paraId="7B362BF4" w14:textId="580F975D" w:rsidR="00A73197" w:rsidRDefault="00A73197" w:rsidP="00A73197">
      <w:pPr>
        <w:ind w:firstLine="567"/>
        <w:jc w:val="both"/>
      </w:pPr>
      <w:r>
        <w:t>8.2. Поручить директору Общества провести государственную регистрацию Устава Общества в новой редакции в установленные сроки.</w:t>
      </w:r>
    </w:p>
    <w:p w14:paraId="27EEDA84" w14:textId="77777777" w:rsidR="007A248B" w:rsidRPr="008A5489" w:rsidRDefault="007A248B" w:rsidP="002220D5">
      <w:pPr>
        <w:jc w:val="both"/>
      </w:pPr>
    </w:p>
    <w:p w14:paraId="52418636" w14:textId="77777777" w:rsidR="007A248B" w:rsidRPr="008A5489" w:rsidRDefault="007A248B" w:rsidP="00184CDC">
      <w:pPr>
        <w:spacing w:before="120"/>
        <w:jc w:val="both"/>
      </w:pPr>
    </w:p>
    <w:sectPr w:rsidR="007A248B" w:rsidRPr="008A5489" w:rsidSect="004B5D0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E881" w14:textId="77777777" w:rsidR="001D2CF2" w:rsidRDefault="001D2CF2">
      <w:r>
        <w:separator/>
      </w:r>
    </w:p>
  </w:endnote>
  <w:endnote w:type="continuationSeparator" w:id="0">
    <w:p w14:paraId="124CF9E1" w14:textId="77777777" w:rsidR="001D2CF2" w:rsidRDefault="001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8A94" w14:textId="77777777" w:rsidR="00016DAE" w:rsidRDefault="005C141D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72BDA" w14:textId="77777777" w:rsidR="00016DAE" w:rsidRDefault="00000000" w:rsidP="00F67E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0F4C" w14:textId="77777777" w:rsidR="00016DAE" w:rsidRDefault="005C141D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EEA">
      <w:rPr>
        <w:rStyle w:val="a5"/>
        <w:noProof/>
      </w:rPr>
      <w:t>4</w:t>
    </w:r>
    <w:r>
      <w:rPr>
        <w:rStyle w:val="a5"/>
      </w:rPr>
      <w:fldChar w:fldCharType="end"/>
    </w:r>
  </w:p>
  <w:p w14:paraId="5D2489B6" w14:textId="77777777" w:rsidR="00016DAE" w:rsidRDefault="00000000" w:rsidP="00F67E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EC30" w14:textId="77777777" w:rsidR="001D2CF2" w:rsidRDefault="001D2CF2">
      <w:r>
        <w:separator/>
      </w:r>
    </w:p>
  </w:footnote>
  <w:footnote w:type="continuationSeparator" w:id="0">
    <w:p w14:paraId="6A1A8BA4" w14:textId="77777777" w:rsidR="001D2CF2" w:rsidRDefault="001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4A"/>
    <w:multiLevelType w:val="hybridMultilevel"/>
    <w:tmpl w:val="5C3E18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F6DAD"/>
    <w:multiLevelType w:val="hybridMultilevel"/>
    <w:tmpl w:val="CBCAB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00BB"/>
    <w:multiLevelType w:val="hybridMultilevel"/>
    <w:tmpl w:val="96E8C7C6"/>
    <w:lvl w:ilvl="0" w:tplc="42D69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16A"/>
    <w:multiLevelType w:val="hybridMultilevel"/>
    <w:tmpl w:val="B48AB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0139"/>
    <w:multiLevelType w:val="hybridMultilevel"/>
    <w:tmpl w:val="0B52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2E5D"/>
    <w:multiLevelType w:val="hybridMultilevel"/>
    <w:tmpl w:val="04AA4168"/>
    <w:lvl w:ilvl="0" w:tplc="8744E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C004B5"/>
    <w:multiLevelType w:val="hybridMultilevel"/>
    <w:tmpl w:val="DA823AB2"/>
    <w:lvl w:ilvl="0" w:tplc="D980A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50C4D"/>
    <w:multiLevelType w:val="hybridMultilevel"/>
    <w:tmpl w:val="6112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7C9"/>
    <w:multiLevelType w:val="hybridMultilevel"/>
    <w:tmpl w:val="AECAF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6C5A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05F67"/>
    <w:multiLevelType w:val="hybridMultilevel"/>
    <w:tmpl w:val="87C8898C"/>
    <w:lvl w:ilvl="0" w:tplc="356E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C68CB"/>
    <w:multiLevelType w:val="hybridMultilevel"/>
    <w:tmpl w:val="F8EE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B07D1"/>
    <w:multiLevelType w:val="hybridMultilevel"/>
    <w:tmpl w:val="473AE7A4"/>
    <w:lvl w:ilvl="0" w:tplc="0038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167C29"/>
    <w:multiLevelType w:val="hybridMultilevel"/>
    <w:tmpl w:val="5BC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9722E"/>
    <w:multiLevelType w:val="hybridMultilevel"/>
    <w:tmpl w:val="FB1E497E"/>
    <w:lvl w:ilvl="0" w:tplc="F2E4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A4348C"/>
    <w:multiLevelType w:val="hybridMultilevel"/>
    <w:tmpl w:val="45CE3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8477F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E0976"/>
    <w:multiLevelType w:val="hybridMultilevel"/>
    <w:tmpl w:val="40206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6EE4"/>
    <w:multiLevelType w:val="hybridMultilevel"/>
    <w:tmpl w:val="FBC68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4579641">
    <w:abstractNumId w:val="10"/>
  </w:num>
  <w:num w:numId="2" w16cid:durableId="1474981708">
    <w:abstractNumId w:val="4"/>
  </w:num>
  <w:num w:numId="3" w16cid:durableId="494880412">
    <w:abstractNumId w:val="7"/>
  </w:num>
  <w:num w:numId="4" w16cid:durableId="29962095">
    <w:abstractNumId w:val="12"/>
  </w:num>
  <w:num w:numId="5" w16cid:durableId="979573068">
    <w:abstractNumId w:val="13"/>
  </w:num>
  <w:num w:numId="6" w16cid:durableId="1212225767">
    <w:abstractNumId w:val="18"/>
  </w:num>
  <w:num w:numId="7" w16cid:durableId="688484966">
    <w:abstractNumId w:val="16"/>
  </w:num>
  <w:num w:numId="8" w16cid:durableId="1766803034">
    <w:abstractNumId w:val="9"/>
  </w:num>
  <w:num w:numId="9" w16cid:durableId="39676100">
    <w:abstractNumId w:val="6"/>
  </w:num>
  <w:num w:numId="10" w16cid:durableId="1102384024">
    <w:abstractNumId w:val="5"/>
  </w:num>
  <w:num w:numId="11" w16cid:durableId="1024404533">
    <w:abstractNumId w:val="14"/>
  </w:num>
  <w:num w:numId="12" w16cid:durableId="709957587">
    <w:abstractNumId w:val="0"/>
  </w:num>
  <w:num w:numId="13" w16cid:durableId="1912154025">
    <w:abstractNumId w:val="3"/>
  </w:num>
  <w:num w:numId="14" w16cid:durableId="2010212348">
    <w:abstractNumId w:val="11"/>
  </w:num>
  <w:num w:numId="15" w16cid:durableId="698042143">
    <w:abstractNumId w:val="8"/>
  </w:num>
  <w:num w:numId="16" w16cid:durableId="74715898">
    <w:abstractNumId w:val="1"/>
  </w:num>
  <w:num w:numId="17" w16cid:durableId="1251423369">
    <w:abstractNumId w:val="17"/>
  </w:num>
  <w:num w:numId="18" w16cid:durableId="1958020735">
    <w:abstractNumId w:val="15"/>
  </w:num>
  <w:num w:numId="19" w16cid:durableId="180973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AC"/>
    <w:rsid w:val="00002D81"/>
    <w:rsid w:val="00024473"/>
    <w:rsid w:val="00031728"/>
    <w:rsid w:val="0004107F"/>
    <w:rsid w:val="00041652"/>
    <w:rsid w:val="00047347"/>
    <w:rsid w:val="00061052"/>
    <w:rsid w:val="00071DA7"/>
    <w:rsid w:val="00081F76"/>
    <w:rsid w:val="00084CDE"/>
    <w:rsid w:val="0008559A"/>
    <w:rsid w:val="00095641"/>
    <w:rsid w:val="000A18E0"/>
    <w:rsid w:val="000A3485"/>
    <w:rsid w:val="000D67CE"/>
    <w:rsid w:val="000F1C1C"/>
    <w:rsid w:val="001040C8"/>
    <w:rsid w:val="00105E7F"/>
    <w:rsid w:val="00122576"/>
    <w:rsid w:val="001257AC"/>
    <w:rsid w:val="00174A76"/>
    <w:rsid w:val="00184CDC"/>
    <w:rsid w:val="00185857"/>
    <w:rsid w:val="001B05D5"/>
    <w:rsid w:val="001B11BA"/>
    <w:rsid w:val="001B30AE"/>
    <w:rsid w:val="001B6F20"/>
    <w:rsid w:val="001D0C41"/>
    <w:rsid w:val="001D2CF2"/>
    <w:rsid w:val="001E0631"/>
    <w:rsid w:val="001E25F3"/>
    <w:rsid w:val="001E271C"/>
    <w:rsid w:val="001E48DE"/>
    <w:rsid w:val="001E74E6"/>
    <w:rsid w:val="002220D5"/>
    <w:rsid w:val="0024128E"/>
    <w:rsid w:val="00261766"/>
    <w:rsid w:val="00277C6C"/>
    <w:rsid w:val="00290FF4"/>
    <w:rsid w:val="00292700"/>
    <w:rsid w:val="002B094B"/>
    <w:rsid w:val="002C67E2"/>
    <w:rsid w:val="002D4EEA"/>
    <w:rsid w:val="002F7214"/>
    <w:rsid w:val="00311578"/>
    <w:rsid w:val="00311969"/>
    <w:rsid w:val="00324D51"/>
    <w:rsid w:val="0034443C"/>
    <w:rsid w:val="00345A8F"/>
    <w:rsid w:val="0036571B"/>
    <w:rsid w:val="003969CD"/>
    <w:rsid w:val="003A25A8"/>
    <w:rsid w:val="003B3512"/>
    <w:rsid w:val="003D784F"/>
    <w:rsid w:val="003F0EB3"/>
    <w:rsid w:val="00406459"/>
    <w:rsid w:val="004176D8"/>
    <w:rsid w:val="00455392"/>
    <w:rsid w:val="004610F9"/>
    <w:rsid w:val="00481D11"/>
    <w:rsid w:val="004A4ADF"/>
    <w:rsid w:val="004B4CF0"/>
    <w:rsid w:val="004B5D08"/>
    <w:rsid w:val="004D2A49"/>
    <w:rsid w:val="00504C07"/>
    <w:rsid w:val="00523E81"/>
    <w:rsid w:val="00541E7D"/>
    <w:rsid w:val="00560241"/>
    <w:rsid w:val="0057484D"/>
    <w:rsid w:val="00591C6D"/>
    <w:rsid w:val="00596B4F"/>
    <w:rsid w:val="005C141D"/>
    <w:rsid w:val="005C57B0"/>
    <w:rsid w:val="005C74BD"/>
    <w:rsid w:val="005D01F0"/>
    <w:rsid w:val="005E5D73"/>
    <w:rsid w:val="00616D37"/>
    <w:rsid w:val="00646FFA"/>
    <w:rsid w:val="006849A9"/>
    <w:rsid w:val="006A20D7"/>
    <w:rsid w:val="006B1669"/>
    <w:rsid w:val="006B5691"/>
    <w:rsid w:val="006C2F9B"/>
    <w:rsid w:val="006D0BC6"/>
    <w:rsid w:val="006E421D"/>
    <w:rsid w:val="006E47B7"/>
    <w:rsid w:val="006F1D62"/>
    <w:rsid w:val="00744F66"/>
    <w:rsid w:val="007501C5"/>
    <w:rsid w:val="00760C49"/>
    <w:rsid w:val="00762D90"/>
    <w:rsid w:val="007652D6"/>
    <w:rsid w:val="00770009"/>
    <w:rsid w:val="007A248B"/>
    <w:rsid w:val="007A25E7"/>
    <w:rsid w:val="007C59C7"/>
    <w:rsid w:val="007E68C3"/>
    <w:rsid w:val="007F5ECC"/>
    <w:rsid w:val="00832A81"/>
    <w:rsid w:val="00836249"/>
    <w:rsid w:val="00857DD4"/>
    <w:rsid w:val="00871B55"/>
    <w:rsid w:val="008840B3"/>
    <w:rsid w:val="008863F4"/>
    <w:rsid w:val="008A5489"/>
    <w:rsid w:val="008E10E2"/>
    <w:rsid w:val="008E286F"/>
    <w:rsid w:val="008E480C"/>
    <w:rsid w:val="009034CD"/>
    <w:rsid w:val="00913C40"/>
    <w:rsid w:val="00916914"/>
    <w:rsid w:val="00925BE3"/>
    <w:rsid w:val="00927BF7"/>
    <w:rsid w:val="00951ACB"/>
    <w:rsid w:val="00963DD2"/>
    <w:rsid w:val="009643EC"/>
    <w:rsid w:val="0098332B"/>
    <w:rsid w:val="009847D0"/>
    <w:rsid w:val="00994AB2"/>
    <w:rsid w:val="009B68E6"/>
    <w:rsid w:val="009E7D82"/>
    <w:rsid w:val="009F0266"/>
    <w:rsid w:val="009F30C2"/>
    <w:rsid w:val="009F4160"/>
    <w:rsid w:val="009F4DF0"/>
    <w:rsid w:val="009F6FD3"/>
    <w:rsid w:val="00A31A84"/>
    <w:rsid w:val="00A32569"/>
    <w:rsid w:val="00A4442F"/>
    <w:rsid w:val="00A446C9"/>
    <w:rsid w:val="00A54547"/>
    <w:rsid w:val="00A73197"/>
    <w:rsid w:val="00A735B3"/>
    <w:rsid w:val="00A766AE"/>
    <w:rsid w:val="00A97DD8"/>
    <w:rsid w:val="00AB25C0"/>
    <w:rsid w:val="00AB757C"/>
    <w:rsid w:val="00AD65C2"/>
    <w:rsid w:val="00AD6771"/>
    <w:rsid w:val="00AD77DE"/>
    <w:rsid w:val="00AE19CD"/>
    <w:rsid w:val="00B01628"/>
    <w:rsid w:val="00B038B8"/>
    <w:rsid w:val="00B0600E"/>
    <w:rsid w:val="00B33AD4"/>
    <w:rsid w:val="00B60B4A"/>
    <w:rsid w:val="00B77E55"/>
    <w:rsid w:val="00BB3743"/>
    <w:rsid w:val="00BD0EED"/>
    <w:rsid w:val="00BD2BBF"/>
    <w:rsid w:val="00BD475D"/>
    <w:rsid w:val="00BD62B6"/>
    <w:rsid w:val="00BD6A87"/>
    <w:rsid w:val="00BE04BF"/>
    <w:rsid w:val="00BF2C2C"/>
    <w:rsid w:val="00C1305C"/>
    <w:rsid w:val="00C13995"/>
    <w:rsid w:val="00C714D2"/>
    <w:rsid w:val="00C77278"/>
    <w:rsid w:val="00C87789"/>
    <w:rsid w:val="00C92CD3"/>
    <w:rsid w:val="00CB0B78"/>
    <w:rsid w:val="00D14AD7"/>
    <w:rsid w:val="00D14BCD"/>
    <w:rsid w:val="00D72C2C"/>
    <w:rsid w:val="00D74A2E"/>
    <w:rsid w:val="00D8574B"/>
    <w:rsid w:val="00DB1375"/>
    <w:rsid w:val="00DE774F"/>
    <w:rsid w:val="00E379CC"/>
    <w:rsid w:val="00E62A94"/>
    <w:rsid w:val="00E634A7"/>
    <w:rsid w:val="00E72A66"/>
    <w:rsid w:val="00E96980"/>
    <w:rsid w:val="00EB365C"/>
    <w:rsid w:val="00ED1951"/>
    <w:rsid w:val="00EE18F9"/>
    <w:rsid w:val="00EE320B"/>
    <w:rsid w:val="00EE6146"/>
    <w:rsid w:val="00EE7AF0"/>
    <w:rsid w:val="00EF701A"/>
    <w:rsid w:val="00F02CAA"/>
    <w:rsid w:val="00F224AC"/>
    <w:rsid w:val="00F46A92"/>
    <w:rsid w:val="00F506E9"/>
    <w:rsid w:val="00F77956"/>
    <w:rsid w:val="00F779CE"/>
    <w:rsid w:val="00F8165D"/>
    <w:rsid w:val="00FA0728"/>
    <w:rsid w:val="00FC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AFD1"/>
  <w15:docId w15:val="{C2FFC2AB-9282-41F4-A501-BE00A7D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0D5"/>
  </w:style>
  <w:style w:type="paragraph" w:styleId="a6">
    <w:name w:val="header"/>
    <w:basedOn w:val="a"/>
    <w:link w:val="a7"/>
    <w:uiPriority w:val="99"/>
    <w:unhideWhenUsed/>
    <w:rsid w:val="00F7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762D9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76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762D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71B55"/>
    <w:pPr>
      <w:ind w:left="720"/>
      <w:contextualSpacing/>
    </w:pPr>
  </w:style>
  <w:style w:type="character" w:customStyle="1" w:styleId="PalatinoLinotype14pt">
    <w:name w:val="Основной текст + Palatino Linotype;14 pt"/>
    <w:rsid w:val="005C74BD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7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9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12A9-3D80-4246-BC33-63FDAF8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Пользователь</cp:lastModifiedBy>
  <cp:revision>2</cp:revision>
  <cp:lastPrinted>2020-03-26T13:02:00Z</cp:lastPrinted>
  <dcterms:created xsi:type="dcterms:W3CDTF">2023-04-05T11:00:00Z</dcterms:created>
  <dcterms:modified xsi:type="dcterms:W3CDTF">2023-04-05T11:00:00Z</dcterms:modified>
</cp:coreProperties>
</file>